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9E" w:rsidRDefault="0091069E" w:rsidP="0091069E">
      <w:pPr>
        <w:jc w:val="center"/>
        <w:rPr>
          <w:sz w:val="28"/>
        </w:rPr>
      </w:pPr>
      <w:r>
        <w:rPr>
          <w:sz w:val="28"/>
        </w:rPr>
        <w:t xml:space="preserve">Контрольная работа по географии за 2019- 20 учебный год </w:t>
      </w:r>
    </w:p>
    <w:p w:rsidR="0091069E" w:rsidRDefault="0091069E" w:rsidP="0091069E">
      <w:pPr>
        <w:jc w:val="center"/>
        <w:rPr>
          <w:sz w:val="28"/>
        </w:rPr>
      </w:pPr>
      <w:proofErr w:type="spellStart"/>
      <w:r>
        <w:rPr>
          <w:sz w:val="28"/>
        </w:rPr>
        <w:t>учени</w:t>
      </w:r>
      <w:proofErr w:type="spellEnd"/>
      <w:r>
        <w:rPr>
          <w:sz w:val="28"/>
        </w:rPr>
        <w:t>___   9__ класса ФИ_____________________________</w:t>
      </w:r>
    </w:p>
    <w:p w:rsidR="0091069E" w:rsidRDefault="0091069E" w:rsidP="0091069E">
      <w:pPr>
        <w:rPr>
          <w:sz w:val="28"/>
        </w:rPr>
      </w:pPr>
    </w:p>
    <w:p w:rsidR="0091069E" w:rsidRDefault="0091069E" w:rsidP="0091069E">
      <w:pPr>
        <w:rPr>
          <w:sz w:val="28"/>
        </w:rPr>
      </w:pPr>
      <w:r>
        <w:rPr>
          <w:sz w:val="28"/>
        </w:rPr>
        <w:t>Ребята, работу выполняем с 10-00 до 12-00, отправляем ее на мою страничку в ВК, после 12-00 работы не принимаю. Тест решаем прямо на бланке.</w:t>
      </w:r>
    </w:p>
    <w:p w:rsidR="0091069E" w:rsidRDefault="0091069E" w:rsidP="009106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Инструкция для учащихся</w:t>
      </w:r>
    </w:p>
    <w:p w:rsidR="0091069E" w:rsidRDefault="0091069E" w:rsidP="0091069E">
      <w:pPr>
        <w:rPr>
          <w:sz w:val="28"/>
          <w:szCs w:val="28"/>
        </w:rPr>
      </w:pPr>
      <w:r>
        <w:rPr>
          <w:sz w:val="28"/>
          <w:szCs w:val="28"/>
        </w:rPr>
        <w:t xml:space="preserve">     . Внимательно читай задания! Если ты не знаешь, как выполнить задание, то пропусти его и переходи к следующему. Пропущенные задания можешь ещё раз попробовать выполнить, если останется время.   На выполнение работы отводится 120 минут. Можно работу выполнить в тетради, сфотографировать и отправить мне.</w:t>
      </w:r>
    </w:p>
    <w:p w:rsidR="00C065A1" w:rsidRDefault="00C065A1" w:rsidP="00043147">
      <w:pPr>
        <w:autoSpaceDE w:val="0"/>
        <w:autoSpaceDN w:val="0"/>
        <w:adjustRightInd w:val="0"/>
        <w:jc w:val="center"/>
        <w:rPr>
          <w:bCs/>
        </w:rPr>
      </w:pP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Roman" w:hAnsi="CenturySchoolbookBT-Roman" w:cs="CenturySchoolbookBT-Roman"/>
        </w:rPr>
        <w:t>1. С каким из перечисленных государств Россия имеет  сухопутную границу?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>1)</w:t>
      </w:r>
      <w:r>
        <w:rPr>
          <w:rFonts w:ascii="CenturySchoolbookBT-Roman" w:hAnsi="CenturySchoolbookBT-Roman" w:cs="CenturySchoolbookBT-Roman"/>
        </w:rPr>
        <w:t xml:space="preserve">  Таджикистан        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>2)</w:t>
      </w:r>
      <w:r>
        <w:rPr>
          <w:rFonts w:ascii="CenturySchoolbookBT-Roman" w:hAnsi="CenturySchoolbookBT-Roman" w:cs="CenturySchoolbookBT-Roman"/>
        </w:rPr>
        <w:t xml:space="preserve"> Болгария  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>3)</w:t>
      </w:r>
      <w:r>
        <w:rPr>
          <w:rFonts w:ascii="CenturySchoolbookBT-Roman" w:hAnsi="CenturySchoolbookBT-Roman" w:cs="CenturySchoolbookBT-Roman"/>
        </w:rPr>
        <w:t xml:space="preserve"> Белоруссия            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4) </w:t>
      </w:r>
      <w:r>
        <w:rPr>
          <w:rFonts w:ascii="CenturySchoolbookBT-Roman" w:hAnsi="CenturySchoolbookBT-Roman" w:cs="CenturySchoolbookBT-Roman"/>
        </w:rPr>
        <w:t xml:space="preserve">Молдавия 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bCs/>
        </w:rPr>
        <w:t>2</w:t>
      </w:r>
      <w:r>
        <w:rPr>
          <w:rFonts w:ascii="CenturySchoolbookBT-Bold" w:hAnsi="CenturySchoolbookBT-Bold" w:cs="CenturySchoolbookBT-Bold"/>
          <w:bCs/>
        </w:rPr>
        <w:t xml:space="preserve">. </w:t>
      </w:r>
      <w:r>
        <w:rPr>
          <w:rFonts w:ascii="CenturySchoolbookBT-Roman" w:hAnsi="CenturySchoolbookBT-Roman" w:cs="CenturySchoolbookBT-Roman"/>
        </w:rPr>
        <w:t>Какой из перечисленных городов России является крупным центром черной металлургии?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1) </w:t>
      </w:r>
      <w:r>
        <w:rPr>
          <w:rFonts w:ascii="CenturySchoolbookBT-Roman" w:hAnsi="CenturySchoolbookBT-Roman" w:cs="CenturySchoolbookBT-Roman"/>
        </w:rPr>
        <w:t xml:space="preserve">Краснодар           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2) </w:t>
      </w:r>
      <w:r>
        <w:rPr>
          <w:rFonts w:ascii="CenturySchoolbookBT-Roman" w:hAnsi="CenturySchoolbookBT-Roman" w:cs="CenturySchoolbookBT-Roman"/>
        </w:rPr>
        <w:t xml:space="preserve">Владивосток      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3) </w:t>
      </w:r>
      <w:r>
        <w:rPr>
          <w:rFonts w:ascii="CenturySchoolbookBT-Roman" w:hAnsi="CenturySchoolbookBT-Roman" w:cs="CenturySchoolbookBT-Roman"/>
        </w:rPr>
        <w:t xml:space="preserve">Череповец      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4) </w:t>
      </w:r>
      <w:r>
        <w:rPr>
          <w:rFonts w:ascii="CenturySchoolbookBT-Roman" w:hAnsi="CenturySchoolbookBT-Roman" w:cs="CenturySchoolbookBT-Roman"/>
        </w:rPr>
        <w:t>Калининград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3. </w:t>
      </w:r>
      <w:r>
        <w:rPr>
          <w:rFonts w:ascii="CenturySchoolbookBT-Roman" w:hAnsi="CenturySchoolbookBT-Roman" w:cs="CenturySchoolbookBT-Roman"/>
        </w:rPr>
        <w:t>Восточная Сибирь в России является главным районом производства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1) </w:t>
      </w:r>
      <w:r>
        <w:rPr>
          <w:rFonts w:ascii="CenturySchoolbookBT-Roman" w:hAnsi="CenturySchoolbookBT-Roman" w:cs="CenturySchoolbookBT-Roman"/>
        </w:rPr>
        <w:t xml:space="preserve">алюминия;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2) </w:t>
      </w:r>
      <w:r>
        <w:rPr>
          <w:rFonts w:ascii="CenturySchoolbookBT-Roman" w:hAnsi="CenturySchoolbookBT-Roman" w:cs="CenturySchoolbookBT-Roman"/>
        </w:rPr>
        <w:t xml:space="preserve">железной руды;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3) </w:t>
      </w:r>
      <w:r>
        <w:rPr>
          <w:rFonts w:ascii="CenturySchoolbookBT-Roman" w:hAnsi="CenturySchoolbookBT-Roman" w:cs="CenturySchoolbookBT-Roman"/>
        </w:rPr>
        <w:t xml:space="preserve">угля                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 xml:space="preserve">4) </w:t>
      </w:r>
      <w:r>
        <w:rPr>
          <w:rFonts w:ascii="CenturySchoolbookBT-Roman" w:hAnsi="CenturySchoolbookBT-Roman" w:cs="CenturySchoolbookBT-Roman"/>
        </w:rPr>
        <w:t>нефти</w:t>
      </w:r>
    </w:p>
    <w:p w:rsidR="00C065A1" w:rsidRDefault="00C065A1" w:rsidP="00C065A1">
      <w:r>
        <w:rPr>
          <w:rFonts w:ascii="CenturySchoolbookBT-Roman" w:hAnsi="CenturySchoolbookBT-Roman" w:cs="CenturySchoolbookBT-Roman"/>
        </w:rPr>
        <w:t>4.</w:t>
      </w:r>
      <w:r>
        <w:t xml:space="preserve"> Численность населения России равна… млн</w:t>
      </w:r>
      <w:proofErr w:type="gramStart"/>
      <w:r>
        <w:t>.ч</w:t>
      </w:r>
      <w:proofErr w:type="gramEnd"/>
      <w:r>
        <w:t>еловек:</w:t>
      </w:r>
    </w:p>
    <w:p w:rsidR="00C065A1" w:rsidRDefault="00C065A1" w:rsidP="00C065A1">
      <w:r>
        <w:t xml:space="preserve">1) 130; </w:t>
      </w:r>
    </w:p>
    <w:p w:rsidR="00C065A1" w:rsidRDefault="00C065A1" w:rsidP="00C065A1">
      <w:r>
        <w:t xml:space="preserve">2) 135; </w:t>
      </w:r>
    </w:p>
    <w:p w:rsidR="00C065A1" w:rsidRDefault="00C065A1" w:rsidP="00C065A1">
      <w:r>
        <w:t xml:space="preserve">3) 147; </w:t>
      </w:r>
    </w:p>
    <w:p w:rsidR="00C065A1" w:rsidRDefault="00C065A1" w:rsidP="00C065A1">
      <w:r>
        <w:t>4) 145.</w:t>
      </w:r>
    </w:p>
    <w:p w:rsidR="00C065A1" w:rsidRDefault="00C065A1" w:rsidP="00C065A1">
      <w:r>
        <w:t>5. Населенный пункт с численностью населения 12 тысяч человек:</w:t>
      </w:r>
    </w:p>
    <w:p w:rsidR="00C065A1" w:rsidRDefault="00C065A1" w:rsidP="00C065A1">
      <w:r>
        <w:t xml:space="preserve">1) село; </w:t>
      </w:r>
    </w:p>
    <w:p w:rsidR="00C065A1" w:rsidRDefault="00C065A1" w:rsidP="00C065A1">
      <w:r>
        <w:t xml:space="preserve">2) поселок; </w:t>
      </w:r>
    </w:p>
    <w:p w:rsidR="00C065A1" w:rsidRDefault="00C065A1" w:rsidP="00C065A1">
      <w:r>
        <w:t xml:space="preserve">3) город;  </w:t>
      </w:r>
    </w:p>
    <w:p w:rsidR="00C065A1" w:rsidRDefault="00C065A1" w:rsidP="00C065A1">
      <w:r>
        <w:t>4) агломерация.</w:t>
      </w:r>
    </w:p>
    <w:p w:rsidR="00C065A1" w:rsidRDefault="00C065A1" w:rsidP="00C065A1">
      <w:r>
        <w:t>6. Выезд людей из страны:</w:t>
      </w:r>
    </w:p>
    <w:p w:rsidR="00C065A1" w:rsidRDefault="00C065A1" w:rsidP="00C065A1">
      <w:r>
        <w:t xml:space="preserve">1) миграция; </w:t>
      </w:r>
    </w:p>
    <w:p w:rsidR="00C065A1" w:rsidRDefault="00C065A1" w:rsidP="00C065A1">
      <w:r>
        <w:t xml:space="preserve">2) эмиграция; </w:t>
      </w:r>
    </w:p>
    <w:p w:rsidR="00C065A1" w:rsidRDefault="00C065A1" w:rsidP="00C065A1">
      <w:r>
        <w:t xml:space="preserve">3) иммиграция; </w:t>
      </w:r>
    </w:p>
    <w:p w:rsidR="00C065A1" w:rsidRDefault="00C065A1" w:rsidP="00C065A1">
      <w:r>
        <w:t>4) демография</w:t>
      </w:r>
    </w:p>
    <w:p w:rsidR="00C065A1" w:rsidRDefault="00C065A1" w:rsidP="00C065A1">
      <w:r>
        <w:t>7. К уральской семье относятся:</w:t>
      </w:r>
    </w:p>
    <w:p w:rsidR="00C065A1" w:rsidRDefault="00C065A1" w:rsidP="00C065A1">
      <w:r>
        <w:t xml:space="preserve">1) белорусы; </w:t>
      </w:r>
    </w:p>
    <w:p w:rsidR="00C065A1" w:rsidRDefault="00C065A1" w:rsidP="00C065A1">
      <w:r>
        <w:t xml:space="preserve">2) мордва; </w:t>
      </w:r>
    </w:p>
    <w:p w:rsidR="00C065A1" w:rsidRDefault="00C065A1" w:rsidP="00C065A1">
      <w:r>
        <w:t xml:space="preserve">3) татары; </w:t>
      </w:r>
    </w:p>
    <w:p w:rsidR="00C065A1" w:rsidRDefault="00C065A1" w:rsidP="00C065A1">
      <w:r>
        <w:t>4) чеченцы.</w:t>
      </w:r>
    </w:p>
    <w:p w:rsidR="00C065A1" w:rsidRDefault="00C065A1" w:rsidP="00C065A1">
      <w:pPr>
        <w:autoSpaceDE w:val="0"/>
        <w:autoSpaceDN w:val="0"/>
        <w:adjustRightInd w:val="0"/>
        <w:jc w:val="both"/>
        <w:rPr>
          <w:rFonts w:ascii="CenturySchoolbookBT-Bold" w:hAnsi="CenturySchoolbookBT-Bold" w:cs="CenturySchoolbookBT-Bold"/>
          <w:bCs/>
        </w:rPr>
      </w:pPr>
      <w:r>
        <w:rPr>
          <w:rFonts w:ascii="CenturySchoolbookBT-Bold" w:hAnsi="CenturySchoolbookBT-Bold" w:cs="CenturySchoolbookBT-Bold"/>
          <w:bCs/>
        </w:rPr>
        <w:t xml:space="preserve">8. Административный </w:t>
      </w:r>
      <w:proofErr w:type="gramStart"/>
      <w:r>
        <w:rPr>
          <w:rFonts w:ascii="CenturySchoolbookBT-Bold" w:hAnsi="CenturySchoolbookBT-Bold" w:cs="CenturySchoolbookBT-Bold"/>
          <w:bCs/>
        </w:rPr>
        <w:t>центр</w:t>
      </w:r>
      <w:proofErr w:type="gramEnd"/>
      <w:r>
        <w:rPr>
          <w:rFonts w:ascii="CenturySchoolbookBT-Bold" w:hAnsi="CenturySchoolbookBT-Bold" w:cs="CenturySchoolbookBT-Bold"/>
          <w:bCs/>
        </w:rPr>
        <w:t xml:space="preserve"> какого из перечисленных </w:t>
      </w:r>
      <w:r>
        <w:rPr>
          <w:rFonts w:ascii="CenturySchoolbookBT-Roman" w:hAnsi="CenturySchoolbookBT-Roman" w:cs="CenturySchoolbookBT-Roman"/>
        </w:rPr>
        <w:t>регионов имеет наибольшую численность населения?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Bold" w:hAnsi="CenturySchoolbookBT-Bold" w:cs="CenturySchoolbookBT-Bold"/>
          <w:bCs/>
        </w:rPr>
      </w:pPr>
      <w:r>
        <w:rPr>
          <w:rFonts w:ascii="CenturySchoolbookBT-Bold" w:hAnsi="CenturySchoolbookBT-Bold" w:cs="CenturySchoolbookBT-Bold"/>
          <w:bCs/>
        </w:rPr>
        <w:lastRenderedPageBreak/>
        <w:t>1)</w:t>
      </w:r>
      <w:r>
        <w:rPr>
          <w:rFonts w:ascii="CenturySchoolbookBT-Roman" w:hAnsi="CenturySchoolbookBT-Roman" w:cs="CenturySchoolbookBT-Roman"/>
        </w:rPr>
        <w:t xml:space="preserve"> Псковская область</w:t>
      </w:r>
      <w:r>
        <w:rPr>
          <w:rFonts w:ascii="CenturySchoolbookBT-Bold" w:hAnsi="CenturySchoolbookBT-Bold" w:cs="CenturySchoolbookBT-Bold"/>
          <w:bCs/>
        </w:rPr>
        <w:t xml:space="preserve">;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Bold" w:hAnsi="CenturySchoolbookBT-Bold" w:cs="CenturySchoolbookBT-Bold"/>
          <w:bCs/>
        </w:rPr>
      </w:pPr>
      <w:r>
        <w:rPr>
          <w:rFonts w:ascii="CenturySchoolbookBT-Bold" w:hAnsi="CenturySchoolbookBT-Bold" w:cs="CenturySchoolbookBT-Bold"/>
          <w:bCs/>
        </w:rPr>
        <w:t>2)</w:t>
      </w:r>
      <w:r>
        <w:rPr>
          <w:rFonts w:ascii="CenturySchoolbookBT-Roman" w:hAnsi="CenturySchoolbookBT-Roman" w:cs="CenturySchoolbookBT-Roman"/>
        </w:rPr>
        <w:t xml:space="preserve"> Ленинградская область</w:t>
      </w:r>
      <w:r>
        <w:rPr>
          <w:rFonts w:ascii="CenturySchoolbookBT-Bold" w:hAnsi="CenturySchoolbookBT-Bold" w:cs="CenturySchoolbookBT-Bold"/>
          <w:bCs/>
        </w:rPr>
        <w:t xml:space="preserve">;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Bold" w:hAnsi="CenturySchoolbookBT-Bold" w:cs="CenturySchoolbookBT-Bold"/>
          <w:bCs/>
        </w:rPr>
      </w:pPr>
      <w:r>
        <w:rPr>
          <w:rFonts w:ascii="CenturySchoolbookBT-Bold" w:hAnsi="CenturySchoolbookBT-Bold" w:cs="CenturySchoolbookBT-Bold"/>
          <w:bCs/>
        </w:rPr>
        <w:t>3)</w:t>
      </w:r>
      <w:r>
        <w:rPr>
          <w:rFonts w:ascii="CenturySchoolbookBT-Roman" w:hAnsi="CenturySchoolbookBT-Roman" w:cs="CenturySchoolbookBT-Roman"/>
        </w:rPr>
        <w:t xml:space="preserve"> Самарская область</w:t>
      </w:r>
      <w:r>
        <w:rPr>
          <w:rFonts w:ascii="CenturySchoolbookBT-Bold" w:hAnsi="CenturySchoolbookBT-Bold" w:cs="CenturySchoolbookBT-Bold"/>
          <w:bCs/>
        </w:rPr>
        <w:t xml:space="preserve">                 </w:t>
      </w:r>
    </w:p>
    <w:p w:rsidR="00C065A1" w:rsidRDefault="00C065A1" w:rsidP="00C065A1">
      <w:pPr>
        <w:autoSpaceDE w:val="0"/>
        <w:autoSpaceDN w:val="0"/>
        <w:adjustRightInd w:val="0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>4)</w:t>
      </w:r>
      <w:r>
        <w:rPr>
          <w:rFonts w:ascii="CenturySchoolbookBT-Roman" w:hAnsi="CenturySchoolbookBT-Roman" w:cs="CenturySchoolbookBT-Roman"/>
        </w:rPr>
        <w:t xml:space="preserve"> Республика Коми</w:t>
      </w:r>
    </w:p>
    <w:p w:rsidR="00C065A1" w:rsidRDefault="00C065A1" w:rsidP="00C065A1">
      <w:r>
        <w:t>9. Металлургическая база, работающая на своем сырье и привозном топливе:</w:t>
      </w:r>
    </w:p>
    <w:p w:rsidR="00C065A1" w:rsidRPr="00C065A1" w:rsidRDefault="00C065A1" w:rsidP="00C065A1">
      <w:r>
        <w:t xml:space="preserve">А) Центральная; б) Уральская; </w:t>
      </w:r>
      <w:r w:rsidR="005E2A42">
        <w:t>в) Сибирская г</w:t>
      </w:r>
      <w:proofErr w:type="gramStart"/>
      <w:r w:rsidR="005E2A42">
        <w:t>)К</w:t>
      </w:r>
      <w:proofErr w:type="gramEnd"/>
      <w:r w:rsidR="005E2A42">
        <w:t>авказская</w:t>
      </w:r>
    </w:p>
    <w:p w:rsidR="00C065A1" w:rsidRDefault="005E2A42" w:rsidP="00C065A1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  <w:r>
        <w:rPr>
          <w:rFonts w:ascii="CenturySchoolbookBT-Bold" w:hAnsi="CenturySchoolbookBT-Bold" w:cs="CenturySchoolbookBT-Bold"/>
          <w:bCs/>
        </w:rPr>
        <w:t>10.</w:t>
      </w:r>
      <w:r w:rsidR="00C065A1">
        <w:rPr>
          <w:rFonts w:ascii="CenturySchoolbookBT-Bold" w:hAnsi="CenturySchoolbookBT-Bold" w:cs="CenturySchoolbookBT-Bold"/>
          <w:bCs/>
        </w:rPr>
        <w:t xml:space="preserve">. </w:t>
      </w:r>
      <w:r w:rsidR="00C065A1">
        <w:rPr>
          <w:rFonts w:ascii="CenturySchoolbookBT-Roman" w:hAnsi="CenturySchoolbookBT-Roman" w:cs="CenturySchoolbookBT-Roman"/>
        </w:rPr>
        <w:t>Какие особенности ЭГП определили удачный выбор Череповца для размещения здесь крупного металлургического ком</w:t>
      </w:r>
      <w:r w:rsidR="00056C8A">
        <w:rPr>
          <w:rFonts w:ascii="CenturySchoolbookBT-Roman" w:hAnsi="CenturySchoolbookBT-Roman" w:cs="CenturySchoolbookBT-Roman"/>
        </w:rPr>
        <w:t>бината? Укажите хотя бы одну особенность</w:t>
      </w:r>
    </w:p>
    <w:p w:rsidR="00C065A1" w:rsidRPr="005E2A42" w:rsidRDefault="00C065A1" w:rsidP="005E2A42">
      <w:pPr>
        <w:autoSpaceDE w:val="0"/>
        <w:autoSpaceDN w:val="0"/>
        <w:adjustRightInd w:val="0"/>
        <w:jc w:val="both"/>
        <w:rPr>
          <w:rFonts w:ascii="CenturySchoolbookBT-Roman" w:hAnsi="CenturySchoolbookBT-Roman" w:cs="CenturySchoolbookBT-Roman"/>
        </w:rPr>
      </w:pPr>
    </w:p>
    <w:p w:rsidR="00C065A1" w:rsidRDefault="00C065A1" w:rsidP="00C065A1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</w:p>
    <w:p w:rsidR="00C065A1" w:rsidRDefault="00C065A1" w:rsidP="00C065A1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Выберите 3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верных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 ответа</w:t>
      </w:r>
    </w:p>
    <w:p w:rsidR="00C065A1" w:rsidRDefault="00C065A1" w:rsidP="00C065A1">
      <w:r>
        <w:t>11.  Выберите основные районы добычи угля: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Ачинский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Западно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Сибирский;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Волго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Уральский;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Тимано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Печорский;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Южно – Якутский;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Тунгусский.</w:t>
      </w:r>
    </w:p>
    <w:p w:rsidR="00C065A1" w:rsidRDefault="00BB1F2D" w:rsidP="00C065A1">
      <w:r>
        <w:t>12.</w:t>
      </w:r>
      <w:r w:rsidR="00C065A1">
        <w:t>. Факторы размещения цветной металлургии:</w:t>
      </w:r>
    </w:p>
    <w:p w:rsidR="00C065A1" w:rsidRDefault="00C065A1" w:rsidP="00C065A1">
      <w:r>
        <w:t xml:space="preserve">1) экономический; </w:t>
      </w:r>
    </w:p>
    <w:p w:rsidR="00C065A1" w:rsidRDefault="00C065A1" w:rsidP="00C065A1">
      <w:r>
        <w:t>2) сырьевой</w:t>
      </w:r>
    </w:p>
    <w:p w:rsidR="00C065A1" w:rsidRDefault="00C065A1" w:rsidP="00C065A1">
      <w:r>
        <w:t>3) энергетический;</w:t>
      </w:r>
    </w:p>
    <w:p w:rsidR="00C065A1" w:rsidRDefault="00C065A1" w:rsidP="00C065A1">
      <w:r>
        <w:t>4) топливный;</w:t>
      </w:r>
    </w:p>
    <w:p w:rsidR="00C065A1" w:rsidRDefault="00C065A1" w:rsidP="00C065A1">
      <w:r>
        <w:t xml:space="preserve">5) экологический; </w:t>
      </w:r>
    </w:p>
    <w:p w:rsidR="00C065A1" w:rsidRDefault="00C065A1" w:rsidP="00C065A1">
      <w:r>
        <w:t>6)6наукоемкий</w:t>
      </w:r>
    </w:p>
    <w:p w:rsidR="00C065A1" w:rsidRDefault="00C065A1" w:rsidP="00C065A1"/>
    <w:p w:rsidR="00C065A1" w:rsidRDefault="00043147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0176BF">
        <w:rPr>
          <w:rFonts w:ascii="Times New Roman" w:hAnsi="Times New Roman"/>
          <w:sz w:val="24"/>
          <w:szCs w:val="24"/>
        </w:rPr>
        <w:t>.</w:t>
      </w:r>
      <w:r w:rsidR="00C065A1">
        <w:rPr>
          <w:rFonts w:ascii="Times New Roman" w:hAnsi="Times New Roman"/>
          <w:sz w:val="24"/>
          <w:szCs w:val="24"/>
        </w:rPr>
        <w:t>.В состав Ц.Р. входит область: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Рязанская;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Липецкая;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Воронежская</w:t>
      </w:r>
    </w:p>
    <w:p w:rsidR="00C065A1" w:rsidRDefault="00043147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176BF">
        <w:rPr>
          <w:rFonts w:ascii="Times New Roman" w:hAnsi="Times New Roman"/>
          <w:sz w:val="24"/>
          <w:szCs w:val="24"/>
        </w:rPr>
        <w:t>.</w:t>
      </w:r>
      <w:r w:rsidR="00C065A1">
        <w:rPr>
          <w:rFonts w:ascii="Times New Roman" w:hAnsi="Times New Roman"/>
          <w:sz w:val="24"/>
          <w:szCs w:val="24"/>
        </w:rPr>
        <w:t>. Центральный район: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периферический;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имеет выход в мировой океан;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столичный</w:t>
      </w:r>
    </w:p>
    <w:p w:rsidR="00C065A1" w:rsidRDefault="00043147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C065A1">
        <w:rPr>
          <w:rFonts w:ascii="Times New Roman" w:hAnsi="Times New Roman"/>
          <w:sz w:val="24"/>
          <w:szCs w:val="24"/>
        </w:rPr>
        <w:t>. Какая отрасль с/</w:t>
      </w:r>
      <w:proofErr w:type="spellStart"/>
      <w:r w:rsidR="00C065A1">
        <w:rPr>
          <w:rFonts w:ascii="Times New Roman" w:hAnsi="Times New Roman"/>
          <w:sz w:val="24"/>
          <w:szCs w:val="24"/>
        </w:rPr>
        <w:t>х</w:t>
      </w:r>
      <w:proofErr w:type="spellEnd"/>
      <w:r w:rsidR="00C065A1">
        <w:rPr>
          <w:rFonts w:ascii="Times New Roman" w:hAnsi="Times New Roman"/>
          <w:sz w:val="24"/>
          <w:szCs w:val="24"/>
        </w:rPr>
        <w:t xml:space="preserve"> не является главной для Ц.</w:t>
      </w:r>
      <w:proofErr w:type="gramStart"/>
      <w:r w:rsidR="00C065A1">
        <w:rPr>
          <w:rFonts w:ascii="Times New Roman" w:hAnsi="Times New Roman"/>
          <w:sz w:val="24"/>
          <w:szCs w:val="24"/>
        </w:rPr>
        <w:t>Р</w:t>
      </w:r>
      <w:proofErr w:type="gramEnd"/>
      <w:r w:rsidR="00C065A1">
        <w:rPr>
          <w:rFonts w:ascii="Times New Roman" w:hAnsi="Times New Roman"/>
          <w:sz w:val="24"/>
          <w:szCs w:val="24"/>
        </w:rPr>
        <w:t>: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мясо - молочное животноводство;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садоводство; </w:t>
      </w:r>
    </w:p>
    <w:p w:rsidR="00C065A1" w:rsidRDefault="00C065A1" w:rsidP="00C06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пригородное хозяйство</w:t>
      </w:r>
    </w:p>
    <w:p w:rsidR="00C065A1" w:rsidRDefault="00043147" w:rsidP="00C065A1">
      <w:r>
        <w:t>16</w:t>
      </w:r>
      <w:r w:rsidR="002214D2">
        <w:t>.</w:t>
      </w:r>
      <w:r w:rsidR="00C065A1">
        <w:t>. Какой регион входит в состав Северного Кавказа:</w:t>
      </w:r>
    </w:p>
    <w:p w:rsidR="00C065A1" w:rsidRDefault="00C065A1" w:rsidP="00C065A1">
      <w:r>
        <w:t xml:space="preserve">1) Ростовская область; </w:t>
      </w:r>
    </w:p>
    <w:p w:rsidR="00C065A1" w:rsidRDefault="00C065A1" w:rsidP="00C065A1">
      <w:r>
        <w:t xml:space="preserve">2) Астраханская область; </w:t>
      </w:r>
    </w:p>
    <w:p w:rsidR="00C065A1" w:rsidRDefault="00C065A1" w:rsidP="00C065A1">
      <w:r>
        <w:t xml:space="preserve">3) Воронежская область; </w:t>
      </w:r>
    </w:p>
    <w:p w:rsidR="00C065A1" w:rsidRDefault="00C065A1" w:rsidP="00C065A1">
      <w:r>
        <w:t>4) Республика Хакасия.</w:t>
      </w:r>
    </w:p>
    <w:p w:rsidR="00C065A1" w:rsidRDefault="00043147" w:rsidP="00C065A1">
      <w:pPr>
        <w:autoSpaceDE w:val="0"/>
        <w:autoSpaceDN w:val="0"/>
        <w:adjustRightInd w:val="0"/>
      </w:pPr>
      <w:r>
        <w:t>17</w:t>
      </w:r>
      <w:r w:rsidR="00C065A1">
        <w:t xml:space="preserve">. </w:t>
      </w:r>
      <w:r w:rsidR="007E61F9">
        <w:t>Определите регион России по его краткому описанию</w:t>
      </w:r>
    </w:p>
    <w:p w:rsidR="00C065A1" w:rsidRDefault="00C065A1" w:rsidP="00C065A1">
      <w:pPr>
        <w:autoSpaceDE w:val="0"/>
        <w:autoSpaceDN w:val="0"/>
        <w:adjustRightInd w:val="0"/>
        <w:ind w:firstLine="708"/>
      </w:pPr>
      <w:r>
        <w:t>Этот край имеет приморское положение. Его административный центр находится на равном расстоянии от Северного Полюса и экватора. Основные формы рельефа — горы (высотой более 3000 м) и низменность. Живописные горные ландшафты, морское побережье, лечебные грязи и минеральные источники привлекают в край большое количество туристов и отдыхающих.</w:t>
      </w:r>
    </w:p>
    <w:p w:rsidR="00C065A1" w:rsidRDefault="00043147" w:rsidP="00C065A1">
      <w:pPr>
        <w:autoSpaceDE w:val="0"/>
        <w:autoSpaceDN w:val="0"/>
        <w:adjustRightInd w:val="0"/>
      </w:pPr>
      <w:r>
        <w:t>18.</w:t>
      </w:r>
      <w:r w:rsidR="00C065A1"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065A1" w:rsidTr="007B6EE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5A1" w:rsidRDefault="00C065A1" w:rsidP="007B6E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СЛОГАН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5A1" w:rsidRDefault="00C065A1" w:rsidP="007B6E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РЕГИОН</w:t>
            </w:r>
          </w:p>
        </w:tc>
      </w:tr>
      <w:tr w:rsidR="00C065A1" w:rsidTr="007B6EE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5A1" w:rsidRDefault="00C065A1" w:rsidP="007B6EE3">
            <w:pPr>
              <w:autoSpaceDE w:val="0"/>
              <w:autoSpaceDN w:val="0"/>
              <w:adjustRightInd w:val="0"/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 xml:space="preserve">Побывайте у истока великой русской </w:t>
            </w:r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lastRenderedPageBreak/>
              <w:t>реки Волги!</w:t>
            </w:r>
          </w:p>
          <w:p w:rsidR="00C065A1" w:rsidRDefault="00C065A1" w:rsidP="007B6EE3">
            <w:pPr>
              <w:autoSpaceDE w:val="0"/>
              <w:autoSpaceDN w:val="0"/>
              <w:adjustRightInd w:val="0"/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t xml:space="preserve">Б) </w:t>
            </w:r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 xml:space="preserve">Добро пожаловать в </w:t>
            </w:r>
            <w:proofErr w:type="spellStart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Приэльбрусье</w:t>
            </w:r>
            <w:proofErr w:type="spellEnd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 xml:space="preserve"> – один из самых популярных горнолыжных курортов России!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5A1" w:rsidRDefault="00C065A1" w:rsidP="007B6EE3">
            <w:pPr>
              <w:autoSpaceDE w:val="0"/>
              <w:autoSpaceDN w:val="0"/>
              <w:adjustRightInd w:val="0"/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lastRenderedPageBreak/>
              <w:t xml:space="preserve">1) </w:t>
            </w:r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Оренбургская область</w:t>
            </w:r>
          </w:p>
          <w:p w:rsidR="00C065A1" w:rsidRDefault="00C065A1" w:rsidP="007B6EE3">
            <w:pPr>
              <w:autoSpaceDE w:val="0"/>
              <w:autoSpaceDN w:val="0"/>
              <w:adjustRightInd w:val="0"/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lastRenderedPageBreak/>
              <w:t xml:space="preserve">2) </w:t>
            </w:r>
            <w:proofErr w:type="spellStart"/>
            <w:proofErr w:type="gramStart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Кабардино</w:t>
            </w:r>
            <w:proofErr w:type="spellEnd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- Балкарская</w:t>
            </w:r>
            <w:proofErr w:type="gramEnd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 xml:space="preserve"> Республика</w:t>
            </w:r>
          </w:p>
          <w:p w:rsidR="00C065A1" w:rsidRDefault="00C065A1" w:rsidP="007B6EE3">
            <w:pPr>
              <w:autoSpaceDE w:val="0"/>
              <w:autoSpaceDN w:val="0"/>
              <w:adjustRightInd w:val="0"/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t xml:space="preserve">3) </w:t>
            </w:r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Тверская область</w:t>
            </w:r>
          </w:p>
          <w:p w:rsidR="00C065A1" w:rsidRDefault="00C065A1" w:rsidP="007B6E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ascii="CenturySchoolbookBT-Bold" w:hAnsi="CenturySchoolbookBT-Bold" w:cs="CenturySchoolbookBT-Bold"/>
                <w:bCs/>
                <w:sz w:val="24"/>
                <w:szCs w:val="24"/>
                <w:lang w:eastAsia="en-US"/>
              </w:rPr>
              <w:t xml:space="preserve">4) </w:t>
            </w:r>
            <w:proofErr w:type="gramStart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>Ненецкий</w:t>
            </w:r>
            <w:proofErr w:type="gramEnd"/>
            <w:r>
              <w:rPr>
                <w:rFonts w:ascii="CenturySchoolbookBT-Roman" w:hAnsi="CenturySchoolbookBT-Roman" w:cs="CenturySchoolbookBT-Roman"/>
                <w:sz w:val="24"/>
                <w:szCs w:val="24"/>
                <w:lang w:eastAsia="en-US"/>
              </w:rPr>
              <w:t xml:space="preserve"> АО</w:t>
            </w:r>
          </w:p>
        </w:tc>
      </w:tr>
    </w:tbl>
    <w:p w:rsidR="00C065A1" w:rsidRDefault="00C065A1" w:rsidP="005E2A42">
      <w:pPr>
        <w:jc w:val="center"/>
      </w:pPr>
    </w:p>
    <w:sectPr w:rsidR="00C065A1" w:rsidSect="00AA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SchoolbookBT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A1"/>
    <w:rsid w:val="000176BF"/>
    <w:rsid w:val="00043147"/>
    <w:rsid w:val="00056C8A"/>
    <w:rsid w:val="002214D2"/>
    <w:rsid w:val="00280859"/>
    <w:rsid w:val="00533002"/>
    <w:rsid w:val="005E2A42"/>
    <w:rsid w:val="007E61F9"/>
    <w:rsid w:val="0091069E"/>
    <w:rsid w:val="00AA6FB3"/>
    <w:rsid w:val="00BB1F2D"/>
    <w:rsid w:val="00BC2B81"/>
    <w:rsid w:val="00C065A1"/>
    <w:rsid w:val="00F3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5A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06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</cp:lastModifiedBy>
  <cp:revision>8</cp:revision>
  <dcterms:created xsi:type="dcterms:W3CDTF">2016-03-24T19:51:00Z</dcterms:created>
  <dcterms:modified xsi:type="dcterms:W3CDTF">2020-05-12T06:53:00Z</dcterms:modified>
</cp:coreProperties>
</file>